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6AC89" w14:textId="77777777" w:rsidR="00AD4C53" w:rsidRDefault="00AD4C53" w:rsidP="00AD4C53">
      <w:pPr>
        <w:rPr>
          <w:rFonts w:ascii="Arial" w:eastAsia="Arial" w:hAnsi="Arial" w:cs="Arial"/>
          <w:b/>
          <w:bCs/>
          <w:sz w:val="32"/>
          <w:szCs w:val="32"/>
        </w:rPr>
      </w:pPr>
      <w:r>
        <w:rPr>
          <w:rFonts w:ascii="Arial" w:eastAsia="Arial" w:hAnsi="Arial" w:cs="Arial"/>
          <w:b/>
          <w:bCs/>
          <w:sz w:val="32"/>
          <w:szCs w:val="32"/>
        </w:rPr>
        <w:t>Real Inclusion can thrive here with Almaguin Highlands Community Living</w:t>
      </w:r>
    </w:p>
    <w:p w14:paraId="47D5BCB7" w14:textId="77777777" w:rsidR="00AD4C53" w:rsidRDefault="00AD4C53" w:rsidP="00AD4C53">
      <w:pPr>
        <w:spacing w:after="0" w:line="276" w:lineRule="auto"/>
        <w:ind w:right="-30"/>
        <w:rPr>
          <w:rFonts w:ascii="Arial" w:eastAsia="Arial" w:hAnsi="Arial" w:cs="Arial"/>
          <w:sz w:val="24"/>
          <w:szCs w:val="24"/>
        </w:rPr>
      </w:pPr>
      <w:r>
        <w:rPr>
          <w:rFonts w:ascii="Arial" w:eastAsia="Arial" w:hAnsi="Arial" w:cs="Arial"/>
          <w:sz w:val="24"/>
          <w:szCs w:val="24"/>
        </w:rPr>
        <w:t xml:space="preserve">Who is Almaguin Highlands Community Living?  </w:t>
      </w:r>
    </w:p>
    <w:p w14:paraId="6DB5941E" w14:textId="77777777" w:rsidR="00AD4C53" w:rsidRDefault="00AD4C53" w:rsidP="00AD4C53">
      <w:pPr>
        <w:spacing w:after="0" w:line="276" w:lineRule="auto"/>
        <w:ind w:left="-30" w:right="-30"/>
      </w:pPr>
      <w:r>
        <w:rPr>
          <w:rFonts w:ascii="Arial" w:eastAsia="Arial" w:hAnsi="Arial" w:cs="Arial"/>
          <w:sz w:val="24"/>
          <w:szCs w:val="24"/>
        </w:rPr>
        <w:t xml:space="preserve"> </w:t>
      </w:r>
    </w:p>
    <w:p w14:paraId="6A00225B" w14:textId="77777777" w:rsidR="00AD4C53" w:rsidRDefault="00AD4C53" w:rsidP="00AD4C53">
      <w:pPr>
        <w:spacing w:after="0" w:line="276" w:lineRule="auto"/>
        <w:ind w:left="-30" w:right="-30"/>
      </w:pPr>
      <w:r>
        <w:rPr>
          <w:rFonts w:ascii="Arial" w:eastAsia="Arial" w:hAnsi="Arial" w:cs="Arial"/>
          <w:sz w:val="24"/>
          <w:szCs w:val="24"/>
        </w:rPr>
        <w:t xml:space="preserve">Glad you asked! We are a not-for-profit Developmental Services organization that empowers people with developmental disabilities at home and in the community. We believe people with and without disabilities deserve to live as respected, included, and contributing community members, together. </w:t>
      </w:r>
    </w:p>
    <w:p w14:paraId="2232E6C9" w14:textId="77777777" w:rsidR="00AD4C53" w:rsidRDefault="00AD4C53" w:rsidP="00AD4C53">
      <w:pPr>
        <w:spacing w:after="0" w:line="276" w:lineRule="auto"/>
        <w:ind w:left="-30" w:right="-30"/>
      </w:pPr>
      <w:r>
        <w:rPr>
          <w:rFonts w:ascii="Arial" w:eastAsia="Arial" w:hAnsi="Arial" w:cs="Arial"/>
          <w:sz w:val="24"/>
          <w:szCs w:val="24"/>
        </w:rPr>
        <w:t xml:space="preserve"> </w:t>
      </w:r>
    </w:p>
    <w:p w14:paraId="15CC6BD0" w14:textId="77777777" w:rsidR="00AD4C53" w:rsidRDefault="00AD4C53" w:rsidP="00AD4C53">
      <w:pPr>
        <w:spacing w:after="0" w:line="276" w:lineRule="auto"/>
        <w:ind w:left="-30" w:right="-30"/>
        <w:rPr>
          <w:rFonts w:ascii="Arial" w:eastAsia="Arial" w:hAnsi="Arial" w:cs="Arial"/>
          <w:sz w:val="24"/>
          <w:szCs w:val="24"/>
        </w:rPr>
      </w:pPr>
      <w:r>
        <w:rPr>
          <w:rFonts w:ascii="Arial" w:eastAsia="Arial" w:hAnsi="Arial" w:cs="Arial"/>
          <w:sz w:val="24"/>
          <w:szCs w:val="24"/>
        </w:rPr>
        <w:t>Founded in 1973, Almaguin Highlands Community Living and our team of 62</w:t>
      </w:r>
      <w:r>
        <w:rPr>
          <w:rFonts w:ascii="Arial" w:eastAsia="Arial" w:hAnsi="Arial" w:cs="Arial"/>
          <w:color w:val="FF0000"/>
          <w:sz w:val="24"/>
          <w:szCs w:val="24"/>
        </w:rPr>
        <w:t xml:space="preserve"> </w:t>
      </w:r>
      <w:r>
        <w:rPr>
          <w:rFonts w:ascii="Arial" w:eastAsia="Arial" w:hAnsi="Arial" w:cs="Arial"/>
          <w:sz w:val="24"/>
          <w:szCs w:val="24"/>
        </w:rPr>
        <w:t>staff members support 111 people and their families in Almaguin Highlands.</w:t>
      </w:r>
    </w:p>
    <w:p w14:paraId="5E50C647" w14:textId="77777777" w:rsidR="00AD4C53" w:rsidRDefault="00AD4C53" w:rsidP="00AD4C53">
      <w:pPr>
        <w:spacing w:after="0" w:line="276" w:lineRule="auto"/>
        <w:ind w:left="-30" w:right="-30"/>
      </w:pPr>
      <w:r>
        <w:rPr>
          <w:rFonts w:ascii="Arial" w:eastAsia="Arial" w:hAnsi="Arial" w:cs="Arial"/>
          <w:sz w:val="24"/>
          <w:szCs w:val="24"/>
        </w:rPr>
        <w:t xml:space="preserve"> </w:t>
      </w:r>
    </w:p>
    <w:p w14:paraId="5BD38914" w14:textId="77777777" w:rsidR="00AD4C53" w:rsidRDefault="00AD4C53" w:rsidP="00AD4C53">
      <w:pPr>
        <w:spacing w:after="0" w:line="276" w:lineRule="auto"/>
        <w:ind w:left="-30" w:right="-30"/>
      </w:pPr>
      <w:r>
        <w:rPr>
          <w:rFonts w:ascii="Arial" w:eastAsia="Arial" w:hAnsi="Arial" w:cs="Arial"/>
          <w:sz w:val="24"/>
          <w:szCs w:val="24"/>
        </w:rPr>
        <w:t>As a Developmental Services organization, we support children and adults who have developmental disabilities, which can include autism, Down syndrome, cerebral palsy, fetal alcohol spectrum disorders, intellectual disabilities, and more.</w:t>
      </w:r>
    </w:p>
    <w:p w14:paraId="5D3EA4B2" w14:textId="77777777" w:rsidR="00AD4C53" w:rsidRDefault="00AD4C53" w:rsidP="00AD4C53">
      <w:pPr>
        <w:spacing w:after="0" w:line="276" w:lineRule="auto"/>
        <w:ind w:left="-30" w:right="-30"/>
      </w:pPr>
      <w:r>
        <w:rPr>
          <w:rFonts w:ascii="Arial" w:eastAsia="Arial" w:hAnsi="Arial" w:cs="Arial"/>
          <w:sz w:val="24"/>
          <w:szCs w:val="24"/>
        </w:rPr>
        <w:t xml:space="preserve"> </w:t>
      </w:r>
    </w:p>
    <w:p w14:paraId="4741381A" w14:textId="77777777" w:rsidR="00AD4C53" w:rsidRDefault="00AD4C53" w:rsidP="00AD4C53">
      <w:pPr>
        <w:spacing w:after="0" w:line="276" w:lineRule="auto"/>
        <w:ind w:left="-30" w:right="-30"/>
      </w:pPr>
      <w:r>
        <w:rPr>
          <w:rFonts w:ascii="Arial" w:eastAsia="Arial" w:hAnsi="Arial" w:cs="Arial"/>
          <w:sz w:val="24"/>
          <w:szCs w:val="24"/>
        </w:rPr>
        <w:t xml:space="preserve">How do we help? We champion skill-building and choice so people can live with independence and dignity. We advocate alongside people, families, and community partners for disability rights and equal opportunity. We assist people and families to navigate systems to access the </w:t>
      </w:r>
      <w:proofErr w:type="gramStart"/>
      <w:r>
        <w:rPr>
          <w:rFonts w:ascii="Arial" w:eastAsia="Arial" w:hAnsi="Arial" w:cs="Arial"/>
          <w:sz w:val="24"/>
          <w:szCs w:val="24"/>
        </w:rPr>
        <w:t>supports</w:t>
      </w:r>
      <w:proofErr w:type="gramEnd"/>
      <w:r>
        <w:rPr>
          <w:rFonts w:ascii="Arial" w:eastAsia="Arial" w:hAnsi="Arial" w:cs="Arial"/>
          <w:sz w:val="24"/>
          <w:szCs w:val="24"/>
        </w:rPr>
        <w:t xml:space="preserve"> and services they need. We promote real community inclusion so people with and without disabilities can live side-by-side as </w:t>
      </w:r>
      <w:proofErr w:type="spellStart"/>
      <w:r>
        <w:rPr>
          <w:rFonts w:ascii="Arial" w:eastAsia="Arial" w:hAnsi="Arial" w:cs="Arial"/>
          <w:sz w:val="24"/>
          <w:szCs w:val="24"/>
        </w:rPr>
        <w:t>neighbours</w:t>
      </w:r>
      <w:proofErr w:type="spellEnd"/>
      <w:r>
        <w:rPr>
          <w:rFonts w:ascii="Arial" w:eastAsia="Arial" w:hAnsi="Arial" w:cs="Arial"/>
          <w:sz w:val="24"/>
          <w:szCs w:val="24"/>
        </w:rPr>
        <w:t xml:space="preserve">, coworkers, and friends. </w:t>
      </w:r>
    </w:p>
    <w:p w14:paraId="2C120574" w14:textId="77777777" w:rsidR="00AD4C53" w:rsidRDefault="00AD4C53" w:rsidP="00AD4C53">
      <w:pPr>
        <w:spacing w:after="0" w:line="276" w:lineRule="auto"/>
        <w:ind w:left="-30" w:right="-30"/>
      </w:pPr>
      <w:r>
        <w:rPr>
          <w:rFonts w:ascii="Arial" w:eastAsia="Arial" w:hAnsi="Arial" w:cs="Arial"/>
          <w:sz w:val="24"/>
          <w:szCs w:val="24"/>
        </w:rPr>
        <w:t xml:space="preserve"> </w:t>
      </w:r>
    </w:p>
    <w:p w14:paraId="4A67FBF8" w14:textId="77777777" w:rsidR="00AD4C53" w:rsidRDefault="00AD4C53" w:rsidP="00AD4C53">
      <w:pPr>
        <w:spacing w:after="0" w:line="276" w:lineRule="auto"/>
        <w:ind w:left="-30" w:right="-30"/>
      </w:pPr>
      <w:r>
        <w:rPr>
          <w:rFonts w:ascii="Arial" w:eastAsia="Arial" w:hAnsi="Arial" w:cs="Arial"/>
          <w:sz w:val="24"/>
          <w:szCs w:val="24"/>
        </w:rPr>
        <w:t>We work hard so r</w:t>
      </w:r>
      <w:r>
        <w:rPr>
          <w:rFonts w:ascii="Arial" w:eastAsia="Arial" w:hAnsi="Arial" w:cs="Arial"/>
          <w:color w:val="000000" w:themeColor="text1"/>
          <w:sz w:val="24"/>
          <w:szCs w:val="24"/>
        </w:rPr>
        <w:t>eal inclusion lives here.</w:t>
      </w:r>
      <w:r>
        <w:rPr>
          <w:rFonts w:ascii="Arial" w:eastAsia="Arial" w:hAnsi="Arial" w:cs="Arial"/>
          <w:sz w:val="24"/>
          <w:szCs w:val="24"/>
        </w:rPr>
        <w:t xml:space="preserve"> </w:t>
      </w:r>
    </w:p>
    <w:p w14:paraId="123A4837" w14:textId="77777777" w:rsidR="00AD4C53" w:rsidRDefault="00AD4C53" w:rsidP="00AD4C53">
      <w:pPr>
        <w:spacing w:after="0" w:line="276" w:lineRule="auto"/>
        <w:ind w:left="-30" w:right="-30"/>
      </w:pPr>
      <w:r>
        <w:rPr>
          <w:rFonts w:ascii="Arial" w:eastAsia="Arial" w:hAnsi="Arial" w:cs="Arial"/>
          <w:b/>
          <w:bCs/>
          <w:sz w:val="24"/>
          <w:szCs w:val="24"/>
        </w:rPr>
        <w:t xml:space="preserve"> </w:t>
      </w:r>
    </w:p>
    <w:p w14:paraId="60F127C4" w14:textId="77777777" w:rsidR="00AD4C53" w:rsidRDefault="00AD4C53" w:rsidP="00AD4C53">
      <w:pPr>
        <w:spacing w:after="0" w:line="276" w:lineRule="auto"/>
        <w:ind w:left="-30" w:right="-30"/>
      </w:pPr>
      <w:r>
        <w:rPr>
          <w:rFonts w:ascii="Arial" w:eastAsia="Arial" w:hAnsi="Arial" w:cs="Arial"/>
          <w:sz w:val="24"/>
          <w:szCs w:val="24"/>
        </w:rPr>
        <w:t>It hasn’t always been this way.</w:t>
      </w:r>
    </w:p>
    <w:p w14:paraId="6557DC67" w14:textId="77777777" w:rsidR="009A47CF" w:rsidRDefault="009A47CF"/>
    <w:sectPr w:rsidR="009A4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53"/>
    <w:rsid w:val="00124BDD"/>
    <w:rsid w:val="009A47CF"/>
    <w:rsid w:val="00AD4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C76B"/>
  <w15:chartTrackingRefBased/>
  <w15:docId w15:val="{54DFDAAE-6201-4D16-9E07-04A2C6D38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C53"/>
    <w:pPr>
      <w:spacing w:line="256" w:lineRule="auto"/>
    </w:pPr>
  </w:style>
  <w:style w:type="paragraph" w:styleId="Heading1">
    <w:name w:val="heading 1"/>
    <w:basedOn w:val="Normal"/>
    <w:next w:val="Normal"/>
    <w:link w:val="Heading1Char"/>
    <w:uiPriority w:val="9"/>
    <w:qFormat/>
    <w:rsid w:val="00AD4C5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4C5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4C53"/>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4C53"/>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4C53"/>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4C53"/>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C53"/>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C53"/>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C53"/>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C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4C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4C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4C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4C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4C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C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C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C53"/>
    <w:rPr>
      <w:rFonts w:eastAsiaTheme="majorEastAsia" w:cstheme="majorBidi"/>
      <w:color w:val="272727" w:themeColor="text1" w:themeTint="D8"/>
    </w:rPr>
  </w:style>
  <w:style w:type="paragraph" w:styleId="Title">
    <w:name w:val="Title"/>
    <w:basedOn w:val="Normal"/>
    <w:next w:val="Normal"/>
    <w:link w:val="TitleChar"/>
    <w:uiPriority w:val="10"/>
    <w:qFormat/>
    <w:rsid w:val="00AD4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C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C53"/>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C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C53"/>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AD4C53"/>
    <w:rPr>
      <w:i/>
      <w:iCs/>
      <w:color w:val="404040" w:themeColor="text1" w:themeTint="BF"/>
    </w:rPr>
  </w:style>
  <w:style w:type="paragraph" w:styleId="ListParagraph">
    <w:name w:val="List Paragraph"/>
    <w:basedOn w:val="Normal"/>
    <w:uiPriority w:val="34"/>
    <w:qFormat/>
    <w:rsid w:val="00AD4C53"/>
    <w:pPr>
      <w:spacing w:line="259" w:lineRule="auto"/>
      <w:ind w:left="720"/>
      <w:contextualSpacing/>
    </w:pPr>
  </w:style>
  <w:style w:type="character" w:styleId="IntenseEmphasis">
    <w:name w:val="Intense Emphasis"/>
    <w:basedOn w:val="DefaultParagraphFont"/>
    <w:uiPriority w:val="21"/>
    <w:qFormat/>
    <w:rsid w:val="00AD4C53"/>
    <w:rPr>
      <w:i/>
      <w:iCs/>
      <w:color w:val="0F4761" w:themeColor="accent1" w:themeShade="BF"/>
    </w:rPr>
  </w:style>
  <w:style w:type="paragraph" w:styleId="IntenseQuote">
    <w:name w:val="Intense Quote"/>
    <w:basedOn w:val="Normal"/>
    <w:next w:val="Normal"/>
    <w:link w:val="IntenseQuoteChar"/>
    <w:uiPriority w:val="30"/>
    <w:qFormat/>
    <w:rsid w:val="00AD4C5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4C53"/>
    <w:rPr>
      <w:i/>
      <w:iCs/>
      <w:color w:val="0F4761" w:themeColor="accent1" w:themeShade="BF"/>
    </w:rPr>
  </w:style>
  <w:style w:type="character" w:styleId="IntenseReference">
    <w:name w:val="Intense Reference"/>
    <w:basedOn w:val="DefaultParagraphFont"/>
    <w:uiPriority w:val="32"/>
    <w:qFormat/>
    <w:rsid w:val="00AD4C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3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Application>Microsoft Office Word</Application>
  <DocSecurity>0</DocSecurity>
  <Lines>9</Lines>
  <Paragraphs>2</Paragraphs>
  <ScaleCrop>false</ScaleCrop>
  <Company>Almaguin Highlands Community Living</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Sarginson</dc:creator>
  <cp:keywords/>
  <dc:description/>
  <cp:lastModifiedBy>Linda Sarginson</cp:lastModifiedBy>
  <cp:revision>1</cp:revision>
  <dcterms:created xsi:type="dcterms:W3CDTF">2024-05-02T18:00:00Z</dcterms:created>
  <dcterms:modified xsi:type="dcterms:W3CDTF">2024-05-02T18:00:00Z</dcterms:modified>
</cp:coreProperties>
</file>